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Khaled Eltayeb</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Humanities ¾</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Feb 18. 2014</w:t>
      </w:r>
    </w:p>
    <w:p w:rsidP="00000000" w:rsidRPr="00000000" w:rsidR="00000000" w:rsidDel="00000000" w:rsidRDefault="00000000">
      <w:pPr>
        <w:pStyle w:val="Title"/>
        <w:widowControl w:val="0"/>
        <w:contextualSpacing w:val="0"/>
        <w:jc w:val="center"/>
      </w:pPr>
      <w:bookmarkStart w:id="0" w:colFirst="0" w:name="h.ujbm0h3utrnd" w:colLast="0"/>
      <w:bookmarkEnd w:id="0"/>
      <w:r w:rsidRPr="00000000" w:rsidR="00000000" w:rsidDel="00000000">
        <w:rPr>
          <w:rFonts w:cs="Times New Roman" w:hAnsi="Times New Roman" w:eastAsia="Times New Roman" w:ascii="Times New Roman"/>
          <w:b w:val="1"/>
          <w:sz w:val="24"/>
          <w:rtl w:val="0"/>
        </w:rPr>
        <w:t xml:space="preserve">Discrimination within </w:t>
      </w:r>
      <w:r w:rsidRPr="00000000" w:rsidR="00000000" w:rsidDel="00000000">
        <w:rPr>
          <w:rFonts w:cs="Times New Roman" w:hAnsi="Times New Roman" w:eastAsia="Times New Roman" w:ascii="Times New Roman"/>
          <w:b w:val="1"/>
          <w:i w:val="1"/>
          <w:sz w:val="24"/>
          <w:rtl w:val="0"/>
        </w:rPr>
        <w:t xml:space="preserve">Of Men and Mice</w:t>
      </w: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keepNext w:val="0"/>
        <w:keepLines w:val="0"/>
        <w:widowControl w:val="1"/>
        <w:spacing w:lineRule="auto" w:after="0" w:line="480" w:before="200"/>
        <w:ind w:left="0" w:firstLine="720" w:right="0"/>
        <w:contextualSpacing w:val="0"/>
        <w:jc w:val="left"/>
        <w:rPr/>
      </w:pPr>
      <w:r w:rsidRPr="00000000" w:rsidR="00000000" w:rsidDel="00000000">
        <w:rPr>
          <w:rFonts w:cs="Times New Roman" w:hAnsi="Times New Roman" w:eastAsia="Times New Roman" w:ascii="Times New Roman"/>
          <w:sz w:val="24"/>
          <w:rtl w:val="0"/>
        </w:rPr>
        <w:t xml:space="preserve">Martin Luther King, Jr. </w:t>
      </w:r>
      <w:r w:rsidRPr="00000000" w:rsidR="00000000" w:rsidDel="00000000">
        <w:rPr>
          <w:rFonts w:cs="Times New Roman" w:hAnsi="Times New Roman" w:eastAsia="Times New Roman" w:ascii="Times New Roman"/>
          <w:sz w:val="24"/>
          <w:rtl w:val="0"/>
        </w:rPr>
        <w:t xml:space="preserve">once said, “</w:t>
      </w:r>
      <w:r w:rsidRPr="00000000" w:rsidR="00000000" w:rsidDel="00000000">
        <w:rPr>
          <w:rFonts w:cs="Times New Roman" w:hAnsi="Times New Roman" w:eastAsia="Times New Roman" w:ascii="Times New Roman"/>
          <w:sz w:val="24"/>
          <w:rtl w:val="0"/>
        </w:rPr>
        <w:t xml:space="preserve">We must learn to live together as brothers or perish together as fools.</w:t>
      </w:r>
      <w:r w:rsidRPr="00000000" w:rsidR="00000000" w:rsidDel="00000000">
        <w:rPr>
          <w:rFonts w:cs="Times New Roman" w:hAnsi="Times New Roman" w:eastAsia="Times New Roman" w:ascii="Times New Roman"/>
          <w:sz w:val="24"/>
          <w:rtl w:val="0"/>
        </w:rPr>
        <w:t xml:space="preserve">” The message that </w:t>
      </w:r>
      <w:r w:rsidRPr="00000000" w:rsidR="00000000" w:rsidDel="00000000">
        <w:rPr>
          <w:rFonts w:cs="Times New Roman" w:hAnsi="Times New Roman" w:eastAsia="Times New Roman" w:ascii="Times New Roman"/>
          <w:sz w:val="24"/>
          <w:rtl w:val="0"/>
        </w:rPr>
        <w:t xml:space="preserve">Martin Luther King, Jr. </w:t>
      </w:r>
      <w:r w:rsidRPr="00000000" w:rsidR="00000000" w:rsidDel="00000000">
        <w:rPr>
          <w:rFonts w:cs="Times New Roman" w:hAnsi="Times New Roman" w:eastAsia="Times New Roman" w:ascii="Times New Roman"/>
          <w:sz w:val="24"/>
          <w:rtl w:val="0"/>
        </w:rPr>
        <w:t xml:space="preserve">was sending is that we should either learn to live peacefully and not discriminate against </w:t>
      </w:r>
      <w:r w:rsidRPr="00000000" w:rsidR="00000000" w:rsidDel="00000000">
        <w:rPr>
          <w:rFonts w:cs="Times New Roman" w:hAnsi="Times New Roman" w:eastAsia="Times New Roman" w:ascii="Times New Roman"/>
          <w:sz w:val="24"/>
          <w:highlight w:val="yellow"/>
          <w:rtl w:val="0"/>
        </w:rPr>
        <w:t xml:space="preserve">one another</w:t>
      </w:r>
      <w:r w:rsidRPr="00000000" w:rsidR="00000000" w:rsidDel="00000000">
        <w:rPr>
          <w:rFonts w:cs="Times New Roman" w:hAnsi="Times New Roman" w:eastAsia="Times New Roman" w:ascii="Times New Roman"/>
          <w:sz w:val="24"/>
          <w:rtl w:val="0"/>
        </w:rPr>
        <w:t xml:space="preserve"> or live a </w:t>
      </w:r>
      <w:r w:rsidRPr="00000000" w:rsidR="00000000" w:rsidDel="00000000">
        <w:rPr>
          <w:rFonts w:cs="Times New Roman" w:hAnsi="Times New Roman" w:eastAsia="Times New Roman" w:ascii="Times New Roman"/>
          <w:sz w:val="24"/>
          <w:rtl w:val="0"/>
        </w:rPr>
        <w:t xml:space="preserve">sad </w:t>
      </w:r>
      <w:r w:rsidRPr="00000000" w:rsidR="00000000" w:rsidDel="00000000">
        <w:rPr>
          <w:rFonts w:cs="Times New Roman" w:hAnsi="Times New Roman" w:eastAsia="Times New Roman" w:ascii="Times New Roman"/>
          <w:sz w:val="24"/>
          <w:rtl w:val="0"/>
        </w:rPr>
        <w:t xml:space="preserve">life </w:t>
      </w:r>
      <w:r w:rsidRPr="00000000" w:rsidR="00000000" w:rsidDel="00000000">
        <w:rPr>
          <w:rFonts w:cs="Times New Roman" w:hAnsi="Times New Roman" w:eastAsia="Times New Roman" w:ascii="Times New Roman"/>
          <w:sz w:val="24"/>
          <w:highlight w:val="yellow"/>
          <w:rtl w:val="0"/>
        </w:rPr>
        <w:t xml:space="preserve">of discrimination</w:t>
      </w:r>
      <w:r w:rsidRPr="00000000" w:rsidR="00000000" w:rsidDel="00000000">
        <w:rPr>
          <w:rFonts w:cs="Times New Roman" w:hAnsi="Times New Roman" w:eastAsia="Times New Roman" w:ascii="Times New Roman"/>
          <w:sz w:val="24"/>
          <w:rtl w:val="0"/>
        </w:rPr>
        <w:t xml:space="preserve">  because of our ethnicities and, gender. The novella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sz w:val="24"/>
          <w:rtl w:val="0"/>
        </w:rPr>
        <w:t xml:space="preserve"> by John Steinbeck, takes place during The Great Depression on a ranch in </w:t>
      </w:r>
      <w:r w:rsidRPr="00000000" w:rsidR="00000000" w:rsidDel="00000000">
        <w:rPr>
          <w:rFonts w:cs="Times New Roman" w:hAnsi="Times New Roman" w:eastAsia="Times New Roman" w:ascii="Times New Roman"/>
          <w:sz w:val="24"/>
          <w:highlight w:val="yellow"/>
          <w:rtl w:val="0"/>
        </w:rPr>
        <w:t xml:space="preserve">central california. Readers</w:t>
      </w:r>
      <w:r w:rsidRPr="00000000" w:rsidR="00000000" w:rsidDel="00000000">
        <w:rPr>
          <w:rFonts w:cs="Times New Roman" w:hAnsi="Times New Roman" w:eastAsia="Times New Roman" w:ascii="Times New Roman"/>
          <w:sz w:val="24"/>
          <w:rtl w:val="0"/>
        </w:rPr>
        <w:t xml:space="preserve"> are introduced to a couple of characters who are discriminated against because of their ethnicity, level of intelligence, their gender and </w:t>
      </w:r>
      <w:r w:rsidRPr="00000000" w:rsidR="00000000" w:rsidDel="00000000">
        <w:rPr>
          <w:rFonts w:cs="Times New Roman" w:hAnsi="Times New Roman" w:eastAsia="Times New Roman" w:ascii="Times New Roman"/>
          <w:sz w:val="24"/>
          <w:highlight w:val="yellow"/>
          <w:rtl w:val="0"/>
        </w:rPr>
        <w:t xml:space="preserve">their</w:t>
      </w:r>
      <w:r w:rsidRPr="00000000" w:rsidR="00000000" w:rsidDel="00000000">
        <w:rPr>
          <w:rFonts w:cs="Times New Roman" w:hAnsi="Times New Roman" w:eastAsia="Times New Roman" w:ascii="Times New Roman"/>
          <w:sz w:val="24"/>
          <w:rtl w:val="0"/>
        </w:rPr>
        <w:t xml:space="preserve"> age. </w:t>
      </w:r>
      <w:r w:rsidRPr="00000000" w:rsidR="00000000" w:rsidDel="00000000">
        <w:rPr>
          <w:rFonts w:cs="Times New Roman" w:hAnsi="Times New Roman" w:eastAsia="Times New Roman" w:ascii="Times New Roman"/>
          <w:sz w:val="24"/>
          <w:highlight w:val="yellow"/>
          <w:rtl w:val="0"/>
        </w:rPr>
        <w:t xml:space="preserve">Although Lennie and George are the main characters, there are other important characters including Crooks, the only colored man on the ranch, Curley’s wife, a woman that is viewed as an object, and Candy, an elderly man that has no say in anything because of his age. These characters all have a great impact in the book because of the strong portrayals of discrimination, loneliness and ostracization they are faced with. Steinbeck brings forth the discrimination against all of these characters to show his displeasure with society’s unjust perspectives and social hierarchies. </w:t>
      </w:r>
    </w:p>
    <w:p w:rsidP="00000000" w:rsidRPr="00000000" w:rsidR="00000000" w:rsidDel="00000000" w:rsidRDefault="00000000">
      <w:pPr>
        <w:spacing w:lineRule="auto" w:line="480" w:before="200"/>
        <w:ind w:firstLine="720"/>
        <w:contextualSpacing w:val="0"/>
      </w:pPr>
      <w:r w:rsidRPr="00000000" w:rsidR="00000000" w:rsidDel="00000000">
        <w:rPr>
          <w:rFonts w:cs="Times New Roman" w:hAnsi="Times New Roman" w:eastAsia="Times New Roman" w:ascii="Times New Roman"/>
          <w:sz w:val="24"/>
          <w:rtl w:val="0"/>
        </w:rPr>
        <w:t xml:space="preserve">Curley’s wife is discriminated against in the novella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because she is a woman. </w:t>
      </w:r>
      <w:r w:rsidRPr="00000000" w:rsidR="00000000" w:rsidDel="00000000">
        <w:rPr>
          <w:rFonts w:cs="Times New Roman" w:hAnsi="Times New Roman" w:eastAsia="Times New Roman" w:ascii="Times New Roman"/>
          <w:sz w:val="24"/>
          <w:highlight w:val="yellow"/>
          <w:rtl w:val="0"/>
        </w:rPr>
        <w:t xml:space="preserve">One example of this is “</w:t>
      </w:r>
      <w:r w:rsidRPr="00000000" w:rsidR="00000000" w:rsidDel="00000000">
        <w:rPr>
          <w:rFonts w:cs="Times New Roman" w:hAnsi="Times New Roman" w:eastAsia="Times New Roman" w:ascii="Times New Roman"/>
          <w:sz w:val="24"/>
          <w:rtl w:val="0"/>
        </w:rPr>
        <w:t xml:space="preserve">Listen to me,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you crazy bastard. </w:t>
      </w:r>
      <w:r w:rsidRPr="00000000" w:rsidR="00000000" w:rsidDel="00000000">
        <w:rPr>
          <w:rFonts w:cs="Times New Roman" w:hAnsi="Times New Roman" w:eastAsia="Times New Roman" w:ascii="Times New Roman"/>
          <w:sz w:val="24"/>
          <w:rtl w:val="0"/>
        </w:rPr>
        <w:t xml:space="preserve">Don’t </w:t>
      </w:r>
      <w:r w:rsidRPr="00000000" w:rsidR="00000000" w:rsidDel="00000000">
        <w:rPr>
          <w:rFonts w:cs="Times New Roman" w:hAnsi="Times New Roman" w:eastAsia="Times New Roman" w:ascii="Times New Roman"/>
          <w:sz w:val="24"/>
          <w:rtl w:val="0"/>
        </w:rPr>
        <w:t xml:space="preserve">you even take a look at that bitch. I dont care what she says and what she does. I seen em</w:t>
      </w:r>
      <w:r w:rsidRPr="00000000" w:rsidR="00000000" w:rsidDel="00000000">
        <w:rPr>
          <w:rFonts w:cs="Times New Roman" w:hAnsi="Times New Roman" w:eastAsia="Times New Roman" w:ascii="Times New Roman"/>
          <w:sz w:val="24"/>
          <w:rtl w:val="0"/>
        </w:rPr>
        <w:t xml:space="preserve"> poison before, but I never seen no piece of jailbait worse than her.</w:t>
      </w:r>
      <w:r w:rsidRPr="00000000" w:rsidR="00000000" w:rsidDel="00000000">
        <w:rPr>
          <w:rFonts w:cs="Times New Roman" w:hAnsi="Times New Roman" w:eastAsia="Times New Roman" w:ascii="Times New Roman"/>
          <w:sz w:val="24"/>
          <w:highlight w:val="yellow"/>
          <w:rtl w:val="0"/>
        </w:rPr>
        <w:t xml:space="preserve">You leave her be”.</w:t>
      </w:r>
      <w:r w:rsidRPr="00000000" w:rsidR="00000000" w:rsidDel="00000000">
        <w:rPr>
          <w:rFonts w:cs="Times New Roman" w:hAnsi="Times New Roman" w:eastAsia="Times New Roman" w:ascii="Times New Roman"/>
          <w:sz w:val="24"/>
          <w:rtl w:val="0"/>
        </w:rPr>
        <w:t xml:space="preserve">(Steinbeck 32).</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George threatens </w:t>
      </w:r>
      <w:r w:rsidRPr="00000000" w:rsidR="00000000" w:rsidDel="00000000">
        <w:rPr>
          <w:rFonts w:cs="Times New Roman" w:hAnsi="Times New Roman" w:eastAsia="Times New Roman" w:ascii="Times New Roman"/>
          <w:sz w:val="24"/>
          <w:rtl w:val="0"/>
        </w:rPr>
        <w:t xml:space="preserve">Lennie</w:t>
      </w:r>
      <w:r w:rsidRPr="00000000" w:rsidR="00000000" w:rsidDel="00000000">
        <w:rPr>
          <w:rFonts w:cs="Times New Roman" w:hAnsi="Times New Roman" w:eastAsia="Times New Roman" w:ascii="Times New Roman"/>
          <w:sz w:val="24"/>
          <w:rtl w:val="0"/>
        </w:rPr>
        <w:t xml:space="preserve"> after </w:t>
      </w:r>
      <w:r w:rsidRPr="00000000" w:rsidR="00000000" w:rsidDel="00000000">
        <w:rPr>
          <w:rFonts w:cs="Times New Roman" w:hAnsi="Times New Roman" w:eastAsia="Times New Roman" w:ascii="Times New Roman"/>
          <w:sz w:val="24"/>
          <w:rtl w:val="0"/>
        </w:rPr>
        <w:t xml:space="preserve">Lennie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calls Curley’s wife “purty”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because George is worried that she is going to get Lennie in trouble. George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refers</w:t>
      </w:r>
      <w:r w:rsidRPr="00000000" w:rsidR="00000000" w:rsidDel="00000000">
        <w:rPr>
          <w:rFonts w:cs="Times New Roman" w:hAnsi="Times New Roman" w:eastAsia="Times New Roman" w:ascii="Times New Roman"/>
          <w:sz w:val="24"/>
          <w:rtl w:val="0"/>
        </w:rPr>
        <w:t xml:space="preserve"> to </w:t>
      </w:r>
      <w:r w:rsidRPr="00000000" w:rsidR="00000000" w:rsidDel="00000000">
        <w:rPr>
          <w:rFonts w:cs="Times New Roman" w:hAnsi="Times New Roman" w:eastAsia="Times New Roman" w:ascii="Times New Roman"/>
          <w:sz w:val="24"/>
          <w:rtl w:val="0"/>
        </w:rPr>
        <w:t xml:space="preserve">Curley’s</w:t>
      </w:r>
      <w:r w:rsidRPr="00000000" w:rsidR="00000000" w:rsidDel="00000000">
        <w:rPr>
          <w:rFonts w:cs="Times New Roman" w:hAnsi="Times New Roman" w:eastAsia="Times New Roman" w:ascii="Times New Roman"/>
          <w:sz w:val="24"/>
          <w:rtl w:val="0"/>
        </w:rPr>
        <w:t xml:space="preserve"> wife</w:t>
      </w:r>
      <w:r w:rsidRPr="00000000" w:rsidR="00000000" w:rsidDel="00000000">
        <w:rPr>
          <w:rFonts w:cs="Times New Roman" w:hAnsi="Times New Roman" w:eastAsia="Times New Roman" w:ascii="Times New Roman"/>
          <w:sz w:val="24"/>
          <w:rtl w:val="0"/>
        </w:rPr>
        <w:t xml:space="preserve"> as jailbait to show how poorly women were treated</w:t>
      </w:r>
      <w:r w:rsidRPr="00000000" w:rsidR="00000000" w:rsidDel="00000000">
        <w:rPr>
          <w:rFonts w:cs="Times New Roman" w:hAnsi="Times New Roman" w:eastAsia="Times New Roman" w:ascii="Times New Roman"/>
          <w:sz w:val="24"/>
          <w:rtl w:val="0"/>
        </w:rPr>
        <w:t xml:space="preserve"> and how they are referred to as </w:t>
      </w:r>
      <w:r w:rsidRPr="00000000" w:rsidR="00000000" w:rsidDel="00000000">
        <w:rPr>
          <w:rFonts w:cs="Times New Roman" w:hAnsi="Times New Roman" w:eastAsia="Times New Roman" w:ascii="Times New Roman"/>
          <w:sz w:val="24"/>
          <w:highlight w:val="yellow"/>
          <w:rtl w:val="0"/>
        </w:rPr>
        <w:t xml:space="preserve">objects instead of people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However,</w:t>
      </w:r>
      <w:r w:rsidRPr="00000000" w:rsidR="00000000" w:rsidDel="00000000">
        <w:rPr>
          <w:rFonts w:cs="Times New Roman" w:hAnsi="Times New Roman" w:eastAsia="Times New Roman" w:ascii="Times New Roman"/>
          <w:sz w:val="24"/>
          <w:highlight w:val="yellow"/>
          <w:rtl w:val="0"/>
        </w:rPr>
        <w:t xml:space="preserve"> this </w:t>
      </w:r>
      <w:r w:rsidRPr="00000000" w:rsidR="00000000" w:rsidDel="00000000">
        <w:rPr>
          <w:rFonts w:cs="Times New Roman" w:hAnsi="Times New Roman" w:eastAsia="Times New Roman" w:ascii="Times New Roman"/>
          <w:sz w:val="24"/>
          <w:rtl w:val="0"/>
        </w:rPr>
        <w:t xml:space="preserve">is not the only quote that shows how </w:t>
      </w:r>
      <w:r w:rsidRPr="00000000" w:rsidR="00000000" w:rsidDel="00000000">
        <w:rPr>
          <w:rFonts w:cs="Times New Roman" w:hAnsi="Times New Roman" w:eastAsia="Times New Roman" w:ascii="Times New Roman"/>
          <w:sz w:val="24"/>
          <w:rtl w:val="0"/>
        </w:rPr>
        <w:t xml:space="preserve">Curley’s</w:t>
      </w:r>
      <w:r w:rsidRPr="00000000" w:rsidR="00000000" w:rsidDel="00000000">
        <w:rPr>
          <w:rFonts w:cs="Times New Roman" w:hAnsi="Times New Roman" w:eastAsia="Times New Roman" w:ascii="Times New Roman"/>
          <w:sz w:val="24"/>
          <w:rtl w:val="0"/>
        </w:rPr>
        <w:t xml:space="preserve"> wife is discriminated </w:t>
      </w:r>
      <w:r w:rsidRPr="00000000" w:rsidR="00000000" w:rsidDel="00000000">
        <w:rPr>
          <w:rFonts w:cs="Times New Roman" w:hAnsi="Times New Roman" w:eastAsia="Times New Roman" w:ascii="Times New Roman"/>
          <w:sz w:val="24"/>
          <w:highlight w:val="yellow"/>
          <w:rtl w:val="0"/>
        </w:rPr>
        <w:t xml:space="preserve">against</w:t>
      </w:r>
      <w:r w:rsidRPr="00000000" w:rsidR="00000000" w:rsidDel="00000000">
        <w:rPr>
          <w:rFonts w:cs="Times New Roman" w:hAnsi="Times New Roman" w:eastAsia="Times New Roman" w:ascii="Times New Roman"/>
          <w:sz w:val="24"/>
          <w:rtl w:val="0"/>
        </w:rPr>
        <w:t xml:space="preserve"> in the novella. </w:t>
      </w:r>
      <w:r w:rsidRPr="00000000" w:rsidR="00000000" w:rsidDel="00000000">
        <w:rPr>
          <w:rFonts w:cs="Times New Roman" w:hAnsi="Times New Roman" w:eastAsia="Times New Roman" w:ascii="Times New Roman"/>
          <w:sz w:val="24"/>
          <w:rtl w:val="0"/>
        </w:rPr>
        <w:t xml:space="preserve">For instance,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“Know what I think? well, I think Curley’s married...a tart” </w:t>
      </w:r>
      <w:r w:rsidRPr="00000000" w:rsidR="00000000" w:rsidDel="00000000">
        <w:rPr>
          <w:rFonts w:cs="Times New Roman" w:hAnsi="Times New Roman" w:eastAsia="Times New Roman" w:ascii="Times New Roman"/>
          <w:sz w:val="24"/>
          <w:rtl w:val="0"/>
        </w:rPr>
        <w:t xml:space="preserve">(Steinbeck 28). The men </w:t>
      </w:r>
      <w:r w:rsidRPr="00000000" w:rsidR="00000000" w:rsidDel="00000000">
        <w:rPr>
          <w:rFonts w:cs="Times New Roman" w:hAnsi="Times New Roman" w:eastAsia="Times New Roman" w:ascii="Times New Roman"/>
          <w:sz w:val="24"/>
          <w:highlight w:val="yellow"/>
          <w:rtl w:val="0"/>
        </w:rPr>
        <w:t xml:space="preserve">on</w:t>
      </w:r>
      <w:r w:rsidRPr="00000000" w:rsidR="00000000" w:rsidDel="00000000">
        <w:rPr>
          <w:rFonts w:cs="Times New Roman" w:hAnsi="Times New Roman" w:eastAsia="Times New Roman" w:ascii="Times New Roman"/>
          <w:sz w:val="24"/>
          <w:rtl w:val="0"/>
        </w:rPr>
        <w:t xml:space="preserve"> the ranch think </w:t>
      </w:r>
      <w:r w:rsidRPr="00000000" w:rsidR="00000000" w:rsidDel="00000000">
        <w:rPr>
          <w:rFonts w:cs="Times New Roman" w:hAnsi="Times New Roman" w:eastAsia="Times New Roman" w:ascii="Times New Roman"/>
          <w:sz w:val="24"/>
          <w:rtl w:val="0"/>
        </w:rPr>
        <w:t xml:space="preserve">Curley’s</w:t>
      </w:r>
      <w:r w:rsidRPr="00000000" w:rsidR="00000000" w:rsidDel="00000000">
        <w:rPr>
          <w:rFonts w:cs="Times New Roman" w:hAnsi="Times New Roman" w:eastAsia="Times New Roman" w:ascii="Times New Roman"/>
          <w:sz w:val="24"/>
          <w:rtl w:val="0"/>
        </w:rPr>
        <w:t xml:space="preserve"> wife is a slut. They refer to her as </w:t>
      </w:r>
      <w:r w:rsidRPr="00000000" w:rsidR="00000000" w:rsidDel="00000000">
        <w:rPr>
          <w:rFonts w:cs="Times New Roman" w:hAnsi="Times New Roman" w:eastAsia="Times New Roman" w:ascii="Times New Roman"/>
          <w:sz w:val="24"/>
          <w:highlight w:val="yellow"/>
          <w:rtl w:val="0"/>
        </w:rPr>
        <w:t xml:space="preserve">“tart”</w:t>
      </w:r>
      <w:r w:rsidRPr="00000000" w:rsidR="00000000" w:rsidDel="00000000">
        <w:rPr>
          <w:rFonts w:cs="Times New Roman" w:hAnsi="Times New Roman" w:eastAsia="Times New Roman" w:ascii="Times New Roman"/>
          <w:sz w:val="24"/>
          <w:rtl w:val="0"/>
        </w:rPr>
        <w:t xml:space="preserve"> because she is giving the other men the </w:t>
      </w:r>
      <w:r w:rsidRPr="00000000" w:rsidR="00000000" w:rsidDel="00000000">
        <w:rPr>
          <w:rFonts w:cs="Times New Roman" w:hAnsi="Times New Roman" w:eastAsia="Times New Roman" w:ascii="Times New Roman"/>
          <w:sz w:val="24"/>
          <w:rtl w:val="0"/>
        </w:rPr>
        <w:t xml:space="preserve">“eye”. </w:t>
      </w:r>
      <w:r w:rsidRPr="00000000" w:rsidR="00000000" w:rsidDel="00000000">
        <w:rPr>
          <w:rFonts w:cs="Times New Roman" w:hAnsi="Times New Roman" w:eastAsia="Times New Roman" w:ascii="Times New Roman"/>
          <w:sz w:val="24"/>
          <w:highlight w:val="yellow"/>
          <w:rtl w:val="0"/>
        </w:rPr>
        <w:t xml:space="preserve">According to the men’s perspective she is flirting</w:t>
      </w:r>
      <w:r w:rsidRPr="00000000" w:rsidR="00000000" w:rsidDel="00000000">
        <w:rPr>
          <w:rFonts w:cs="Times New Roman" w:hAnsi="Times New Roman" w:eastAsia="Times New Roman" w:ascii="Times New Roman"/>
          <w:sz w:val="24"/>
          <w:rtl w:val="0"/>
        </w:rPr>
        <w:t xml:space="preserve"> with them even though she is married, </w:t>
      </w:r>
      <w:r w:rsidRPr="00000000" w:rsidR="00000000" w:rsidDel="00000000">
        <w:rPr>
          <w:rFonts w:cs="Times New Roman" w:hAnsi="Times New Roman" w:eastAsia="Times New Roman" w:ascii="Times New Roman"/>
          <w:sz w:val="24"/>
          <w:highlight w:val="yellow"/>
          <w:rtl w:val="0"/>
        </w:rPr>
        <w:t xml:space="preserve">when really she is simpl y lonely.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Their assumptions, name calling and quick judgements show how women were controlled by men and viewed poorly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Curley’s</w:t>
      </w:r>
      <w:r w:rsidRPr="00000000" w:rsidR="00000000" w:rsidDel="00000000">
        <w:rPr>
          <w:rFonts w:cs="Times New Roman" w:hAnsi="Times New Roman" w:eastAsia="Times New Roman" w:ascii="Times New Roman"/>
          <w:sz w:val="24"/>
          <w:rtl w:val="0"/>
        </w:rPr>
        <w:t xml:space="preserve"> wife is </w:t>
      </w:r>
      <w:r w:rsidRPr="00000000" w:rsidR="00000000" w:rsidDel="00000000">
        <w:rPr>
          <w:rFonts w:cs="Times New Roman" w:hAnsi="Times New Roman" w:eastAsia="Times New Roman" w:ascii="Times New Roman"/>
          <w:sz w:val="24"/>
          <w:highlight w:val="yellow"/>
          <w:rtl w:val="0"/>
        </w:rPr>
        <w:t xml:space="preserve">constantly</w:t>
      </w:r>
      <w:r w:rsidRPr="00000000" w:rsidR="00000000" w:rsidDel="00000000">
        <w:rPr>
          <w:rFonts w:cs="Times New Roman" w:hAnsi="Times New Roman" w:eastAsia="Times New Roman" w:ascii="Times New Roman"/>
          <w:sz w:val="24"/>
          <w:rtl w:val="0"/>
        </w:rPr>
        <w:t xml:space="preserve"> viewed as an object which shows how women were discriminated </w:t>
      </w:r>
      <w:r w:rsidRPr="00000000" w:rsidR="00000000" w:rsidDel="00000000">
        <w:rPr>
          <w:rFonts w:cs="Times New Roman" w:hAnsi="Times New Roman" w:eastAsia="Times New Roman" w:ascii="Times New Roman"/>
          <w:sz w:val="24"/>
          <w:rtl w:val="0"/>
        </w:rPr>
        <w:t xml:space="preserve">against</w:t>
      </w:r>
      <w:r w:rsidRPr="00000000" w:rsidR="00000000" w:rsidDel="00000000">
        <w:rPr>
          <w:rFonts w:cs="Times New Roman" w:hAnsi="Times New Roman" w:eastAsia="Times New Roman" w:ascii="Times New Roman"/>
          <w:sz w:val="24"/>
          <w:rtl w:val="0"/>
        </w:rPr>
        <w:t xml:space="preserve"> that period of time.</w:t>
      </w:r>
    </w:p>
    <w:p w:rsidP="00000000" w:rsidRPr="00000000" w:rsidR="00000000" w:rsidDel="00000000" w:rsidRDefault="00000000">
      <w:pPr>
        <w:spacing w:lineRule="auto" w:line="480" w:before="200"/>
        <w:ind w:firstLine="72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widowControl w:val="0"/>
        <w:spacing w:lineRule="auto" w:line="480" w:before="200"/>
        <w:ind w:firstLine="720"/>
        <w:contextualSpacing w:val="0"/>
      </w:pPr>
      <w:r w:rsidRPr="00000000" w:rsidR="00000000" w:rsidDel="00000000">
        <w:rPr>
          <w:rFonts w:cs="Times New Roman" w:hAnsi="Times New Roman" w:eastAsia="Times New Roman" w:ascii="Times New Roman"/>
          <w:sz w:val="24"/>
          <w:highlight w:val="yellow"/>
          <w:rtl w:val="0"/>
        </w:rPr>
        <w:t xml:space="preserve">Another form of discrimination in this book is discrimination against the elderly shown through the character Candy.</w:t>
      </w:r>
      <w:r w:rsidRPr="00000000" w:rsidR="00000000" w:rsidDel="00000000">
        <w:rPr>
          <w:rFonts w:cs="Times New Roman" w:hAnsi="Times New Roman" w:eastAsia="Times New Roman" w:ascii="Times New Roman"/>
          <w:sz w:val="24"/>
          <w:rtl w:val="0"/>
        </w:rPr>
        <w:t xml:space="preserve"> Candy is discriminated against because he is an elderly man. One example "You seen what they done to my dog tonight? They says he wasn't no good to himself nor nobody else. When they can me here I wisht somebody'd shoot me. But they won't do nothing like that. I won't have no place to go, an' I can't get no more jobs" (Steinbeck 60). This quote shows how Candy is discriminated against because of his age. Because Candy is old he is not important to anyone anymore because he is thought of as being useless. The men on the ranch say his dog is not any good to himself or to anyone else and Candy thinks that the man are talking about him since he is also old. .However t</w:t>
      </w:r>
      <w:r w:rsidRPr="00000000" w:rsidR="00000000" w:rsidDel="00000000">
        <w:rPr>
          <w:rFonts w:cs="Times New Roman" w:hAnsi="Times New Roman" w:eastAsia="Times New Roman" w:ascii="Times New Roman"/>
          <w:sz w:val="24"/>
          <w:highlight w:val="white"/>
          <w:rtl w:val="0"/>
        </w:rPr>
        <w:t xml:space="preserve">his is not the only quote that shows how discriminated the elderly men are in this novella. For instance, “</w:t>
      </w:r>
      <w:r w:rsidRPr="00000000" w:rsidR="00000000" w:rsidDel="00000000">
        <w:rPr>
          <w:rFonts w:cs="Times New Roman" w:hAnsi="Times New Roman" w:eastAsia="Times New Roman" w:ascii="Times New Roman"/>
          <w:sz w:val="24"/>
          <w:rtl w:val="0"/>
        </w:rPr>
        <w:t xml:space="preserve">I lost my hand right here on the ranch.Thats why they didn't can me.They give me a job swampin’”(Steinbeck 60 ).This quote also shows how Candy is discriminated against because of his age and disability.Candy feels discriminated and says that the only reason they have not “canned him” because he lost his hand on the ranch. This shows how elderly people are discriminated on the ranch. Candy’s age and disability </w:t>
      </w:r>
      <w:r w:rsidRPr="00000000" w:rsidR="00000000" w:rsidDel="00000000">
        <w:rPr>
          <w:rFonts w:cs="Times New Roman" w:hAnsi="Times New Roman" w:eastAsia="Times New Roman" w:ascii="Times New Roman"/>
          <w:sz w:val="24"/>
          <w:highlight w:val="white"/>
          <w:rtl w:val="0"/>
        </w:rPr>
        <w:t xml:space="preserve">causes him to be discriminated. </w:t>
      </w:r>
    </w:p>
    <w:p w:rsidP="00000000" w:rsidRPr="00000000" w:rsidR="00000000" w:rsidDel="00000000" w:rsidRDefault="00000000">
      <w:pPr>
        <w:widowControl w:val="0"/>
        <w:spacing w:lineRule="auto" w:line="480" w:before="200"/>
        <w:ind w:firstLine="720"/>
        <w:contextualSpacing w:val="0"/>
      </w:pPr>
      <w:r w:rsidRPr="00000000" w:rsidR="00000000" w:rsidDel="00000000">
        <w:rPr>
          <w:rFonts w:cs="Times New Roman" w:hAnsi="Times New Roman" w:eastAsia="Times New Roman" w:ascii="Times New Roman"/>
          <w:sz w:val="24"/>
          <w:highlight w:val="white"/>
          <w:rtl w:val="0"/>
        </w:rPr>
        <w:t xml:space="preserve">The characters in the novella </w:t>
      </w:r>
      <w:r w:rsidRPr="00000000" w:rsidR="00000000" w:rsidDel="00000000">
        <w:rPr>
          <w:rFonts w:cs="Times New Roman" w:hAnsi="Times New Roman" w:eastAsia="Times New Roman" w:ascii="Times New Roman"/>
          <w:i w:val="1"/>
          <w:sz w:val="24"/>
          <w:highlight w:val="white"/>
          <w:rtl w:val="0"/>
        </w:rPr>
        <w:t xml:space="preserve">Of Mice and Men</w:t>
      </w:r>
      <w:r w:rsidRPr="00000000" w:rsidR="00000000" w:rsidDel="00000000">
        <w:rPr>
          <w:rFonts w:cs="Times New Roman" w:hAnsi="Times New Roman" w:eastAsia="Times New Roman" w:ascii="Times New Roman"/>
          <w:sz w:val="24"/>
          <w:highlight w:val="white"/>
          <w:rtl w:val="0"/>
        </w:rPr>
        <w:t xml:space="preserve"> by John Steinbeck </w:t>
      </w:r>
      <w:r w:rsidRPr="00000000" w:rsidR="00000000" w:rsidDel="00000000">
        <w:rPr>
          <w:rFonts w:cs="Times New Roman" w:hAnsi="Times New Roman" w:eastAsia="Times New Roman" w:ascii="Times New Roman"/>
          <w:sz w:val="24"/>
          <w:rtl w:val="0"/>
        </w:rPr>
        <w:t xml:space="preserve">are discriminated because of their color gender, and age.Throughout the novella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sz w:val="24"/>
          <w:rtl w:val="0"/>
        </w:rPr>
        <w:t xml:space="preserve"> characters such as Crooks Candy, and Curley’s wife etc face discrimination, and they are treated poorly because of their gender ethnicity, and age. Curleys wife discriminated by her gender, and treated as an object ,Crooks is discriminated upon because he is african american, and cannot go into the bunk house because of his color Also Candy s discriminated  against because of his age, and has no rights because he is an elderly man. All these characters are significant of discrimination during the 1900’s.</w:t>
      </w:r>
      <w:r w:rsidRPr="00000000" w:rsidR="00000000" w:rsidDel="00000000">
        <w:rPr>
          <w:rFonts w:cs="Times New Roman" w:hAnsi="Times New Roman" w:eastAsia="Times New Roman" w:ascii="Times New Roman"/>
          <w:sz w:val="24"/>
          <w:rtl w:val="0"/>
        </w:rPr>
        <w:t xml:space="preserve"> People can benefit from learning about the discrimination in the novella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sz w:val="24"/>
          <w:rtl w:val="0"/>
        </w:rPr>
        <w:t xml:space="preserve"> by treating each other as equal, and respecting each other.</w:t>
      </w:r>
    </w:p>
    <w:p w:rsidP="00000000" w:rsidRPr="00000000" w:rsidR="00000000" w:rsidDel="00000000" w:rsidRDefault="00000000">
      <w:pPr>
        <w:spacing w:lineRule="auto" w:line="480" w:before="200"/>
        <w:contextualSpacing w:val="0"/>
        <w:jc w:val="left"/>
        <w:rPr/>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Fonts w:cs="Times New Roman" w:hAnsi="Times New Roman" w:eastAsia="Times New Roman" w:ascii="Times New Roman"/>
          <w:b w:val="1"/>
          <w:sz w:val="24"/>
          <w:rtl w:val="0"/>
        </w:rPr>
        <w:t xml:space="preserve"> Work Cited</w:t>
      </w:r>
    </w:p>
    <w:p w:rsidP="00000000" w:rsidRPr="00000000" w:rsidR="00000000" w:rsidDel="00000000" w:rsidRDefault="00000000">
      <w:pPr>
        <w:widowControl w:val="0"/>
        <w:contextualSpacing w:val="0"/>
        <w:jc w:val="both"/>
        <w:rPr/>
      </w:pPr>
      <w:r w:rsidRPr="00000000" w:rsidR="00000000" w:rsidDel="00000000">
        <w:rPr>
          <w:rFonts w:cs="Times New Roman" w:hAnsi="Times New Roman" w:eastAsia="Times New Roman" w:ascii="Times New Roman"/>
          <w:sz w:val="24"/>
          <w:rtl w:val="0"/>
        </w:rPr>
        <w:t xml:space="preserve">Steinbeck, John.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sz w:val="24"/>
          <w:rtl w:val="0"/>
        </w:rPr>
        <w:t xml:space="preserve">. New York: Penguin Books, 1993</w:t>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Fonts w:cs="Times New Roman" w:hAnsi="Times New Roman" w:eastAsia="Times New Roman" w:ascii="Times New Roman"/>
          <w:sz w:val="24"/>
          <w:rtl w:val="0"/>
        </w:rPr>
        <w:t xml:space="preserve">z</w:t>
      </w: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before="20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Eltayeb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OMAM final.docx</dc:title>
</cp:coreProperties>
</file>